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8A3" w:rsidRPr="00924F49" w:rsidRDefault="00C820A3" w:rsidP="00C820A3">
      <w:pPr>
        <w:jc w:val="center"/>
        <w:rPr>
          <w:b/>
          <w:lang w:val="en-US"/>
        </w:rPr>
      </w:pPr>
      <w:r w:rsidRPr="00924F49">
        <w:rPr>
          <w:b/>
          <w:lang w:val="en-US"/>
        </w:rPr>
        <w:t>London National Gallery</w:t>
      </w:r>
    </w:p>
    <w:p w:rsidR="00C820A3" w:rsidRPr="00924F49" w:rsidRDefault="00C820A3" w:rsidP="00C820A3">
      <w:pPr>
        <w:rPr>
          <w:b/>
          <w:lang w:val="en-US"/>
        </w:rPr>
      </w:pPr>
    </w:p>
    <w:p w:rsidR="00C820A3" w:rsidRDefault="00C820A3" w:rsidP="00C820A3">
      <w:pPr>
        <w:rPr>
          <w:lang w:val="en-US"/>
        </w:rPr>
      </w:pPr>
      <w:r w:rsidRPr="00C820A3">
        <w:rPr>
          <w:lang w:val="en-US"/>
        </w:rPr>
        <w:t>In 1824, the London national gallery was opened the British Parliament</w:t>
      </w:r>
      <w:r w:rsidR="00924F49">
        <w:rPr>
          <w:lang w:val="en-US"/>
        </w:rPr>
        <w:t xml:space="preserve"> by decision. A</w:t>
      </w:r>
      <w:r>
        <w:rPr>
          <w:lang w:val="en-US"/>
        </w:rPr>
        <w:t xml:space="preserve">t that time </w:t>
      </w:r>
      <w:r w:rsidR="00924F49">
        <w:rPr>
          <w:lang w:val="en-US"/>
        </w:rPr>
        <w:t xml:space="preserve">London </w:t>
      </w:r>
      <w:r>
        <w:rPr>
          <w:lang w:val="en-US"/>
        </w:rPr>
        <w:t xml:space="preserve">was the last of </w:t>
      </w:r>
      <w:r w:rsidRPr="00C820A3">
        <w:rPr>
          <w:lang w:val="en-US"/>
        </w:rPr>
        <w:t>European capitals, in which there was no art Museum open</w:t>
      </w:r>
      <w:r>
        <w:rPr>
          <w:lang w:val="en-US"/>
        </w:rPr>
        <w:t>ed</w:t>
      </w:r>
      <w:r w:rsidRPr="00C820A3">
        <w:rPr>
          <w:lang w:val="en-US"/>
        </w:rPr>
        <w:t xml:space="preserve"> to the General public. Museums such as the Uffizi, the Louvre and the Hermitage, which emerged from collections of kings or lords, were handed over to the people in the late XVIII - early XIX century. In England, the collection of monarchs still remained their property and decorated only the Royal palaces.</w:t>
      </w:r>
    </w:p>
    <w:p w:rsidR="00C820A3" w:rsidRDefault="00C820A3" w:rsidP="00C820A3">
      <w:pPr>
        <w:rPr>
          <w:lang w:val="en-US"/>
        </w:rPr>
      </w:pPr>
      <w:r w:rsidRPr="00C820A3">
        <w:rPr>
          <w:lang w:val="en-US"/>
        </w:rPr>
        <w:t xml:space="preserve">Art collections available to the viewer were concentrated in three art centers of England. In the British Museum, founded in 1753, one could admire sculptures, medals and books, but there were very few paintings there. </w:t>
      </w:r>
      <w:proofErr w:type="spellStart"/>
      <w:r w:rsidRPr="00C820A3">
        <w:rPr>
          <w:lang w:val="en-US"/>
        </w:rPr>
        <w:t>Talicska</w:t>
      </w:r>
      <w:proofErr w:type="spellEnd"/>
      <w:r w:rsidRPr="00C820A3">
        <w:rPr>
          <w:lang w:val="en-US"/>
        </w:rPr>
        <w:t xml:space="preserve"> gallery, built by the architect John Soane and </w:t>
      </w:r>
      <w:r>
        <w:rPr>
          <w:lang w:val="en-US"/>
        </w:rPr>
        <w:t xml:space="preserve">has </w:t>
      </w:r>
      <w:r w:rsidRPr="00C820A3">
        <w:rPr>
          <w:lang w:val="en-US"/>
        </w:rPr>
        <w:t>open</w:t>
      </w:r>
      <w:r>
        <w:rPr>
          <w:lang w:val="en-US"/>
        </w:rPr>
        <w:t>ed</w:t>
      </w:r>
      <w:r w:rsidRPr="00C820A3">
        <w:rPr>
          <w:lang w:val="en-US"/>
        </w:rPr>
        <w:t xml:space="preserve"> to the public in 1814, was essentially a private Museum, whose art collection included works</w:t>
      </w:r>
      <w:r>
        <w:rPr>
          <w:lang w:val="en-US"/>
        </w:rPr>
        <w:t xml:space="preserve"> mainly</w:t>
      </w:r>
      <w:r w:rsidRPr="00C820A3">
        <w:rPr>
          <w:lang w:val="en-US"/>
        </w:rPr>
        <w:t xml:space="preserve"> of the XVII – XVIII centuries. Finally, there was the Royal Academy, founded in 1768 as an educational institution</w:t>
      </w:r>
      <w:r>
        <w:rPr>
          <w:lang w:val="en-US"/>
        </w:rPr>
        <w:t>,</w:t>
      </w:r>
      <w:r w:rsidRPr="00C820A3">
        <w:rPr>
          <w:lang w:val="en-US"/>
        </w:rPr>
        <w:t xml:space="preserve"> the venue for e</w:t>
      </w:r>
      <w:r>
        <w:rPr>
          <w:lang w:val="en-US"/>
        </w:rPr>
        <w:t>xhibitions. However, it</w:t>
      </w:r>
      <w:r w:rsidR="00924F49">
        <w:rPr>
          <w:lang w:val="en-US"/>
        </w:rPr>
        <w:t xml:space="preserve"> didn’</w:t>
      </w:r>
      <w:r w:rsidRPr="00C820A3">
        <w:rPr>
          <w:lang w:val="en-US"/>
        </w:rPr>
        <w:t>t have the works of major artists who could serve as models for copying and a source of inspiration for novice painters. Therefore, the British art community, eager to raise the level of English painting and national art culture in General, advocated the creation of a National gallery, which would correspond to the level of fame and power of the country.</w:t>
      </w:r>
    </w:p>
    <w:p w:rsidR="00C820A3" w:rsidRDefault="00C820A3" w:rsidP="00C820A3">
      <w:pPr>
        <w:rPr>
          <w:lang w:val="en-US"/>
        </w:rPr>
      </w:pPr>
      <w:r w:rsidRPr="00C820A3">
        <w:rPr>
          <w:lang w:val="en-US"/>
        </w:rPr>
        <w:t xml:space="preserve">One </w:t>
      </w:r>
      <w:r w:rsidR="008468C3">
        <w:rPr>
          <w:lang w:val="en-US"/>
        </w:rPr>
        <w:t>of the most zealous</w:t>
      </w:r>
      <w:r>
        <w:rPr>
          <w:lang w:val="en-US"/>
        </w:rPr>
        <w:t xml:space="preserve"> enthusiasts</w:t>
      </w:r>
      <w:r w:rsidRPr="00C820A3">
        <w:rPr>
          <w:lang w:val="en-US"/>
        </w:rPr>
        <w:t xml:space="preserve"> </w:t>
      </w:r>
      <w:r w:rsidR="008468C3">
        <w:rPr>
          <w:lang w:val="en-US"/>
        </w:rPr>
        <w:t xml:space="preserve">of </w:t>
      </w:r>
      <w:r w:rsidR="00A20D04">
        <w:rPr>
          <w:lang w:val="en-US"/>
        </w:rPr>
        <w:t xml:space="preserve">the idea of </w:t>
      </w:r>
      <w:r w:rsidRPr="00C820A3">
        <w:rPr>
          <w:lang w:val="en-US"/>
        </w:rPr>
        <w:t>gallery</w:t>
      </w:r>
      <w:r w:rsidR="008468C3">
        <w:rPr>
          <w:lang w:val="en-US"/>
        </w:rPr>
        <w:t xml:space="preserve"> creating</w:t>
      </w:r>
      <w:r w:rsidR="00A20D04">
        <w:rPr>
          <w:lang w:val="en-US"/>
        </w:rPr>
        <w:t xml:space="preserve"> was sir George B</w:t>
      </w:r>
      <w:r w:rsidRPr="00C820A3">
        <w:rPr>
          <w:lang w:val="en-US"/>
        </w:rPr>
        <w:t>eaumont. He promised to donate to the nation its collection of paintings</w:t>
      </w:r>
      <w:r w:rsidR="00A20D04">
        <w:rPr>
          <w:lang w:val="en-US"/>
        </w:rPr>
        <w:t xml:space="preserve"> in case that</w:t>
      </w:r>
      <w:r w:rsidRPr="00C820A3">
        <w:rPr>
          <w:lang w:val="en-US"/>
        </w:rPr>
        <w:t xml:space="preserve"> its exposure will be found a worthy place that will be open to the audience. His example was followed by the collector </w:t>
      </w:r>
      <w:proofErr w:type="spellStart"/>
      <w:r w:rsidRPr="00C820A3">
        <w:rPr>
          <w:lang w:val="en-US"/>
        </w:rPr>
        <w:t>Holwell</w:t>
      </w:r>
      <w:proofErr w:type="spellEnd"/>
      <w:r w:rsidRPr="00C820A3">
        <w:rPr>
          <w:lang w:val="en-US"/>
        </w:rPr>
        <w:t xml:space="preserve"> </w:t>
      </w:r>
      <w:proofErr w:type="spellStart"/>
      <w:r w:rsidRPr="00C820A3">
        <w:rPr>
          <w:lang w:val="en-US"/>
        </w:rPr>
        <w:t>Carr</w:t>
      </w:r>
      <w:proofErr w:type="spellEnd"/>
      <w:r w:rsidRPr="00C820A3">
        <w:rPr>
          <w:lang w:val="en-US"/>
        </w:rPr>
        <w:t>, put</w:t>
      </w:r>
      <w:r w:rsidR="008468C3">
        <w:rPr>
          <w:lang w:val="en-US"/>
        </w:rPr>
        <w:t>ting</w:t>
      </w:r>
      <w:r w:rsidRPr="00C820A3">
        <w:rPr>
          <w:lang w:val="en-US"/>
        </w:rPr>
        <w:t xml:space="preserve"> the same conditions. The most famous paintings in their collections were paintings by Rubens, Canaletto, Rembrandt and Tintoretto. Beaumont and </w:t>
      </w:r>
      <w:proofErr w:type="spellStart"/>
      <w:r w:rsidRPr="00C820A3">
        <w:rPr>
          <w:lang w:val="en-US"/>
        </w:rPr>
        <w:t>Carr</w:t>
      </w:r>
      <w:proofErr w:type="spellEnd"/>
      <w:r w:rsidRPr="00C820A3">
        <w:rPr>
          <w:lang w:val="en-US"/>
        </w:rPr>
        <w:t xml:space="preserve"> were among the first benefactors of the gallery, still consisting of two-thirds of donations from individuals.</w:t>
      </w:r>
    </w:p>
    <w:p w:rsidR="0019728F" w:rsidRDefault="0019728F" w:rsidP="00C820A3">
      <w:pPr>
        <w:rPr>
          <w:lang w:val="en-US"/>
        </w:rPr>
      </w:pPr>
      <w:r w:rsidRPr="0019728F">
        <w:rPr>
          <w:lang w:val="en-US"/>
        </w:rPr>
        <w:t xml:space="preserve">Initially skeptical, the government soon changed its point of view and began to contribute in every way to the creation of the gallery. This was helped by the payment of Austria's military debt, as well as the opportunity to purchase a collection of paintings on very favorable terms by financier John Julius </w:t>
      </w:r>
      <w:proofErr w:type="spellStart"/>
      <w:r w:rsidRPr="0019728F">
        <w:rPr>
          <w:lang w:val="en-US"/>
        </w:rPr>
        <w:t>Angerstein</w:t>
      </w:r>
      <w:proofErr w:type="spellEnd"/>
      <w:r w:rsidRPr="0019728F">
        <w:rPr>
          <w:lang w:val="en-US"/>
        </w:rPr>
        <w:t xml:space="preserve">, who died in 1824. The house of Commons has allocated £ 60,000 for the acquisition of this collection, thus creating the basis for the future national gallery. It was opened in the house of </w:t>
      </w:r>
      <w:proofErr w:type="spellStart"/>
      <w:r w:rsidRPr="0019728F">
        <w:rPr>
          <w:lang w:val="en-US"/>
        </w:rPr>
        <w:t>Angerstein</w:t>
      </w:r>
      <w:proofErr w:type="spellEnd"/>
      <w:r w:rsidRPr="0019728F">
        <w:rPr>
          <w:lang w:val="en-US"/>
        </w:rPr>
        <w:t xml:space="preserve"> and was located there until 1838. Then the gallery was transferred to Trafalgar square in the building of the British Museum, which shared with him about 30 years.</w:t>
      </w:r>
    </w:p>
    <w:p w:rsidR="0019728F" w:rsidRDefault="0019728F" w:rsidP="00C820A3">
      <w:pPr>
        <w:rPr>
          <w:lang w:val="en-US"/>
        </w:rPr>
      </w:pPr>
      <w:r w:rsidRPr="0019728F">
        <w:rPr>
          <w:lang w:val="en-US"/>
        </w:rPr>
        <w:t>Since 1870 the building of the gallery has been repeatedly expanded. During the last, relatively recent r</w:t>
      </w:r>
      <w:r w:rsidR="00D478A5">
        <w:rPr>
          <w:lang w:val="en-US"/>
        </w:rPr>
        <w:t>econstruction (1961-1975), the n</w:t>
      </w:r>
      <w:r w:rsidRPr="0019728F">
        <w:rPr>
          <w:lang w:val="en-US"/>
        </w:rPr>
        <w:t xml:space="preserve">orthern </w:t>
      </w:r>
      <w:r w:rsidR="00D478A5">
        <w:rPr>
          <w:lang w:val="en-US"/>
        </w:rPr>
        <w:t>flanks</w:t>
      </w:r>
      <w:r w:rsidRPr="0019728F">
        <w:rPr>
          <w:lang w:val="en-US"/>
        </w:rPr>
        <w:t xml:space="preserve"> with a separate entrance were attached to it. The </w:t>
      </w:r>
      <w:r w:rsidR="00D478A5">
        <w:rPr>
          <w:lang w:val="en-US"/>
        </w:rPr>
        <w:t>flank</w:t>
      </w:r>
      <w:r w:rsidRPr="0019728F">
        <w:rPr>
          <w:lang w:val="en-US"/>
        </w:rPr>
        <w:t xml:space="preserve"> of St. Petersburg was solemnly opened by the Queen herself. There is an exposition of the oldest and most valuable paintings; temporary exhibitions are held in the same wing. There is also a lecture hall and a computerized reference room for the public.</w:t>
      </w:r>
    </w:p>
    <w:p w:rsidR="00E66A01" w:rsidRDefault="00E66A01" w:rsidP="00C820A3">
      <w:pPr>
        <w:rPr>
          <w:lang w:val="en-US"/>
        </w:rPr>
      </w:pPr>
      <w:r w:rsidRPr="00E66A01">
        <w:rPr>
          <w:lang w:val="en-US"/>
        </w:rPr>
        <w:t xml:space="preserve">Now the collection of old masters in the Salisbury </w:t>
      </w:r>
      <w:r w:rsidR="00BD6544">
        <w:rPr>
          <w:lang w:val="en-US"/>
        </w:rPr>
        <w:t>flank</w:t>
      </w:r>
      <w:r w:rsidRPr="00E66A01">
        <w:rPr>
          <w:lang w:val="en-US"/>
        </w:rPr>
        <w:t xml:space="preserve"> by the efforts of enthusiasts of the National gallery continues to expand</w:t>
      </w:r>
      <w:r w:rsidR="00BD6544">
        <w:rPr>
          <w:lang w:val="en-US"/>
        </w:rPr>
        <w:t xml:space="preserve"> </w:t>
      </w:r>
      <w:r w:rsidRPr="00E66A01">
        <w:rPr>
          <w:lang w:val="en-US"/>
        </w:rPr>
        <w:t>-</w:t>
      </w:r>
      <w:r w:rsidR="00BD6544">
        <w:rPr>
          <w:lang w:val="en-US"/>
        </w:rPr>
        <w:t xml:space="preserve"> </w:t>
      </w:r>
      <w:r w:rsidRPr="00E66A01">
        <w:rPr>
          <w:lang w:val="en-US"/>
        </w:rPr>
        <w:t xml:space="preserve">both </w:t>
      </w:r>
      <w:r w:rsidR="00BD6544">
        <w:rPr>
          <w:lang w:val="en-US"/>
        </w:rPr>
        <w:t>on account</w:t>
      </w:r>
      <w:r w:rsidRPr="00E66A01">
        <w:rPr>
          <w:lang w:val="en-US"/>
        </w:rPr>
        <w:t xml:space="preserve"> the transfer of paintings as a gift to the gallery by individuals, and thanks to the support of public and private charities.</w:t>
      </w:r>
    </w:p>
    <w:p w:rsidR="00E66A01" w:rsidRDefault="00E66A01" w:rsidP="00C820A3">
      <w:pPr>
        <w:rPr>
          <w:lang w:val="en-US"/>
        </w:rPr>
      </w:pPr>
      <w:r w:rsidRPr="00E66A01">
        <w:rPr>
          <w:lang w:val="en-US"/>
        </w:rPr>
        <w:t>Compared with the collections of the Louvre, Prado and Uffizi, the number of exhibits of the London national gallery is not very large. But the gallery is deservedly proud of the fact that its collection presents masterpieces of all European schools from the middle of XIII to the beginning of XX century. The Museum was able to gather within its walls a rich collection of Venetian painting. Another object of pride is the collection of Titian's paintings, reflecting every creative period of the great master-from the earliest works to the later years of creativity.</w:t>
      </w:r>
    </w:p>
    <w:p w:rsidR="00E66A01" w:rsidRDefault="00E66A01" w:rsidP="00C820A3">
      <w:pPr>
        <w:rPr>
          <w:lang w:val="en-US"/>
        </w:rPr>
      </w:pPr>
      <w:r w:rsidRPr="00E66A01">
        <w:rPr>
          <w:lang w:val="en-US"/>
        </w:rPr>
        <w:t xml:space="preserve">Within the walls of the London national gallery is the largest outside Spain collection of paintings by </w:t>
      </w:r>
      <w:r w:rsidR="00BD6544">
        <w:rPr>
          <w:lang w:val="en-US"/>
        </w:rPr>
        <w:t>V</w:t>
      </w:r>
      <w:r w:rsidRPr="00E66A01">
        <w:rPr>
          <w:lang w:val="en-US"/>
        </w:rPr>
        <w:t xml:space="preserve">elázquez. The Museum also owns a beautiful collection of paintings by Rembrandt, and in these works </w:t>
      </w:r>
      <w:r w:rsidRPr="00E66A01">
        <w:rPr>
          <w:lang w:val="en-US"/>
        </w:rPr>
        <w:lastRenderedPageBreak/>
        <w:t xml:space="preserve">reflects the whole life of the great artist. The gallery also </w:t>
      </w:r>
      <w:r>
        <w:rPr>
          <w:lang w:val="en-US"/>
        </w:rPr>
        <w:t>has a rich collection of Rubens</w:t>
      </w:r>
      <w:r w:rsidRPr="00E66A01">
        <w:rPr>
          <w:lang w:val="en-US"/>
        </w:rPr>
        <w:t>' works: twenty-four paintings are a lot for the most prest</w:t>
      </w:r>
      <w:r w:rsidR="007218E1">
        <w:rPr>
          <w:lang w:val="en-US"/>
        </w:rPr>
        <w:t>igious Museum. O</w:t>
      </w:r>
      <w:r w:rsidRPr="00E66A01">
        <w:rPr>
          <w:lang w:val="en-US"/>
        </w:rPr>
        <w:t>f course,</w:t>
      </w:r>
      <w:r w:rsidR="007218E1">
        <w:rPr>
          <w:lang w:val="en-US"/>
        </w:rPr>
        <w:t xml:space="preserve"> there are</w:t>
      </w:r>
      <w:r w:rsidRPr="00E66A01">
        <w:rPr>
          <w:lang w:val="en-US"/>
        </w:rPr>
        <w:t xml:space="preserve"> many works by Hans Holbein and </w:t>
      </w:r>
      <w:proofErr w:type="spellStart"/>
      <w:r w:rsidRPr="00E66A01">
        <w:rPr>
          <w:lang w:val="en-US"/>
        </w:rPr>
        <w:t>Antonis</w:t>
      </w:r>
      <w:proofErr w:type="spellEnd"/>
      <w:r w:rsidRPr="00E66A01">
        <w:rPr>
          <w:lang w:val="en-US"/>
        </w:rPr>
        <w:t xml:space="preserve"> van </w:t>
      </w:r>
      <w:proofErr w:type="spellStart"/>
      <w:r w:rsidRPr="00E66A01">
        <w:rPr>
          <w:lang w:val="en-US"/>
        </w:rPr>
        <w:t>Dyck</w:t>
      </w:r>
      <w:proofErr w:type="spellEnd"/>
      <w:r w:rsidR="007218E1">
        <w:rPr>
          <w:lang w:val="en-US"/>
        </w:rPr>
        <w:t xml:space="preserve"> i</w:t>
      </w:r>
      <w:r w:rsidR="007218E1">
        <w:rPr>
          <w:lang w:val="en-US"/>
        </w:rPr>
        <w:t xml:space="preserve">n the </w:t>
      </w:r>
      <w:proofErr w:type="gramStart"/>
      <w:r w:rsidR="007218E1">
        <w:rPr>
          <w:lang w:val="en-US"/>
        </w:rPr>
        <w:t>gallery,</w:t>
      </w:r>
      <w:r w:rsidRPr="00E66A01">
        <w:rPr>
          <w:lang w:val="en-US"/>
        </w:rPr>
        <w:t>:</w:t>
      </w:r>
      <w:proofErr w:type="gramEnd"/>
      <w:r w:rsidRPr="00E66A01">
        <w:rPr>
          <w:lang w:val="en-US"/>
        </w:rPr>
        <w:t xml:space="preserve"> both were court artists of the English kings.</w:t>
      </w:r>
    </w:p>
    <w:p w:rsidR="00E66A01" w:rsidRPr="00E66A01" w:rsidRDefault="00E66A01" w:rsidP="00E66A01">
      <w:pPr>
        <w:rPr>
          <w:lang w:val="en-US"/>
        </w:rPr>
      </w:pPr>
      <w:r w:rsidRPr="00E66A01">
        <w:rPr>
          <w:lang w:val="en-US"/>
        </w:rPr>
        <w:t>Enthusiasts</w:t>
      </w:r>
      <w:r>
        <w:rPr>
          <w:lang w:val="en-US"/>
        </w:rPr>
        <w:t xml:space="preserve"> of the</w:t>
      </w:r>
      <w:r w:rsidRPr="00E66A01">
        <w:rPr>
          <w:lang w:val="en-US"/>
        </w:rPr>
        <w:t xml:space="preserve"> gallery managed to collect a decent collection of "Small Dutch": Adrian van </w:t>
      </w:r>
      <w:proofErr w:type="spellStart"/>
      <w:r w:rsidRPr="00E66A01">
        <w:rPr>
          <w:lang w:val="en-US"/>
        </w:rPr>
        <w:t>Ostade</w:t>
      </w:r>
      <w:proofErr w:type="spellEnd"/>
      <w:r w:rsidRPr="00E66A01">
        <w:rPr>
          <w:lang w:val="en-US"/>
        </w:rPr>
        <w:t xml:space="preserve">, Pieter de Hooch, Gerard </w:t>
      </w:r>
      <w:proofErr w:type="spellStart"/>
      <w:r w:rsidRPr="00E66A01">
        <w:rPr>
          <w:lang w:val="en-US"/>
        </w:rPr>
        <w:t>Ter</w:t>
      </w:r>
      <w:proofErr w:type="spellEnd"/>
      <w:r w:rsidRPr="00E66A01">
        <w:rPr>
          <w:lang w:val="en-US"/>
        </w:rPr>
        <w:t xml:space="preserve"> </w:t>
      </w:r>
      <w:proofErr w:type="spellStart"/>
      <w:r w:rsidRPr="00E66A01">
        <w:rPr>
          <w:lang w:val="en-US"/>
        </w:rPr>
        <w:t>Borch</w:t>
      </w:r>
      <w:proofErr w:type="spellEnd"/>
      <w:r w:rsidRPr="00E66A01">
        <w:rPr>
          <w:lang w:val="en-US"/>
        </w:rPr>
        <w:t>, Jacob van Reinstall.</w:t>
      </w:r>
    </w:p>
    <w:p w:rsidR="00E66A01" w:rsidRDefault="00E66A01" w:rsidP="00E66A01">
      <w:pPr>
        <w:rPr>
          <w:lang w:val="en-US"/>
        </w:rPr>
      </w:pPr>
      <w:r>
        <w:rPr>
          <w:lang w:val="en-US"/>
        </w:rPr>
        <w:t>M</w:t>
      </w:r>
      <w:r w:rsidRPr="00E66A01">
        <w:rPr>
          <w:lang w:val="en-US"/>
        </w:rPr>
        <w:t xml:space="preserve">asterpieces </w:t>
      </w:r>
      <w:r>
        <w:rPr>
          <w:lang w:val="en-US"/>
        </w:rPr>
        <w:t>stored in the gallery</w:t>
      </w:r>
      <w:r w:rsidRPr="00E66A01">
        <w:rPr>
          <w:lang w:val="en-US"/>
        </w:rPr>
        <w:t xml:space="preserve"> would be precious</w:t>
      </w:r>
      <w:r w:rsidR="00DC2C7B">
        <w:rPr>
          <w:lang w:val="en-US"/>
        </w:rPr>
        <w:t xml:space="preserve"> to any Museum in the world – there are</w:t>
      </w:r>
      <w:r w:rsidRPr="00E66A01">
        <w:rPr>
          <w:lang w:val="en-US"/>
        </w:rPr>
        <w:t xml:space="preserve"> the work</w:t>
      </w:r>
      <w:r w:rsidR="00DC2C7B">
        <w:rPr>
          <w:lang w:val="en-US"/>
        </w:rPr>
        <w:t>s</w:t>
      </w:r>
      <w:r w:rsidRPr="00E66A01">
        <w:rPr>
          <w:lang w:val="en-US"/>
        </w:rPr>
        <w:t xml:space="preserve"> of Hieronymus Bosch, Peter Brueghel the Elder, </w:t>
      </w:r>
      <w:proofErr w:type="spellStart"/>
      <w:r w:rsidRPr="00E66A01">
        <w:rPr>
          <w:lang w:val="en-US"/>
        </w:rPr>
        <w:t>Frans</w:t>
      </w:r>
      <w:proofErr w:type="spellEnd"/>
      <w:r w:rsidRPr="00E66A01">
        <w:rPr>
          <w:lang w:val="en-US"/>
        </w:rPr>
        <w:t xml:space="preserve"> Hals, Jan Vermeer Delft.</w:t>
      </w:r>
    </w:p>
    <w:p w:rsidR="006856BA" w:rsidRDefault="006856BA" w:rsidP="00E66A01">
      <w:pPr>
        <w:rPr>
          <w:lang w:val="en-US"/>
        </w:rPr>
      </w:pPr>
      <w:r w:rsidRPr="006856BA">
        <w:rPr>
          <w:lang w:val="en-US"/>
        </w:rPr>
        <w:t>French painting</w:t>
      </w:r>
      <w:bookmarkStart w:id="0" w:name="_GoBack"/>
      <w:bookmarkEnd w:id="0"/>
      <w:r w:rsidRPr="006856BA">
        <w:rPr>
          <w:lang w:val="en-US"/>
        </w:rPr>
        <w:t xml:space="preserve"> is presented in the London national gallery unusually diverse: academic works, French ceremonial portrait, paintings of the Impressionists…</w:t>
      </w:r>
    </w:p>
    <w:p w:rsidR="0097074D" w:rsidRDefault="0097074D" w:rsidP="00E66A01">
      <w:pPr>
        <w:rPr>
          <w:lang w:val="en-US"/>
        </w:rPr>
      </w:pPr>
      <w:r w:rsidRPr="0097074D">
        <w:rPr>
          <w:lang w:val="en-US"/>
        </w:rPr>
        <w:t>All paintings belonging to the London national gallery, as a rule, are exhibited not b</w:t>
      </w:r>
      <w:r>
        <w:rPr>
          <w:lang w:val="en-US"/>
        </w:rPr>
        <w:t>y national or local schools, but</w:t>
      </w:r>
      <w:r w:rsidRPr="0097074D">
        <w:rPr>
          <w:lang w:val="en-US"/>
        </w:rPr>
        <w:t xml:space="preserve"> in chronological order. This principle allows you to see the creative connection of artists from different countries and schools within the same period. This is also facilitated by the frequent exhibitions of art masterpieces from other museums of the world.</w:t>
      </w:r>
    </w:p>
    <w:p w:rsidR="00E66A01" w:rsidRPr="00C820A3" w:rsidRDefault="0097074D" w:rsidP="00C820A3">
      <w:pPr>
        <w:rPr>
          <w:lang w:val="en-US"/>
        </w:rPr>
      </w:pPr>
      <w:r w:rsidRPr="0097074D">
        <w:rPr>
          <w:lang w:val="en-US"/>
        </w:rPr>
        <w:t>Located in Central London, the national gallery continues the work of its founders. It gives visitors the opportunity to enjoy the immortal works of masters of painting of different periods and directions, countries and eras. And carefully keeps them for future generations</w:t>
      </w:r>
      <w:r>
        <w:rPr>
          <w:lang w:val="en-US"/>
        </w:rPr>
        <w:t>.</w:t>
      </w:r>
    </w:p>
    <w:sectPr w:rsidR="00E66A01" w:rsidRPr="00C820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2C"/>
    <w:rsid w:val="0019728F"/>
    <w:rsid w:val="005C2FB6"/>
    <w:rsid w:val="006856BA"/>
    <w:rsid w:val="006C4C2C"/>
    <w:rsid w:val="007218E1"/>
    <w:rsid w:val="008468C3"/>
    <w:rsid w:val="00924F49"/>
    <w:rsid w:val="00963926"/>
    <w:rsid w:val="0097074D"/>
    <w:rsid w:val="00A20D04"/>
    <w:rsid w:val="00BD6544"/>
    <w:rsid w:val="00C820A3"/>
    <w:rsid w:val="00CC3A77"/>
    <w:rsid w:val="00D478A5"/>
    <w:rsid w:val="00DC2C7B"/>
    <w:rsid w:val="00E62373"/>
    <w:rsid w:val="00E66A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81D29"/>
  <w15:chartTrackingRefBased/>
  <w15:docId w15:val="{8D266563-2B8D-48AE-A4E1-FA21E8400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2</Pages>
  <Words>840</Words>
  <Characters>4789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Гузелька</dc:creator>
  <cp:keywords/>
  <dc:description/>
  <cp:lastModifiedBy>Гузелька</cp:lastModifiedBy>
  <cp:revision>12</cp:revision>
  <dcterms:created xsi:type="dcterms:W3CDTF">2018-10-14T13:52:00Z</dcterms:created>
  <dcterms:modified xsi:type="dcterms:W3CDTF">2018-10-18T12:26:00Z</dcterms:modified>
</cp:coreProperties>
</file>